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88" w:rsidRPr="00FD7A88" w:rsidRDefault="00FD7A88" w:rsidP="00FD7A88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FD7A88">
        <w:rPr>
          <w:color w:val="000000"/>
          <w:sz w:val="27"/>
          <w:szCs w:val="27"/>
        </w:rPr>
        <w:t>Community Council Minutes -February 27, 2019</w:t>
      </w:r>
    </w:p>
    <w:p w:rsidR="00FD7A88" w:rsidRDefault="00FD7A88" w:rsidP="00FD7A88"/>
    <w:p w:rsidR="00FD7A88" w:rsidRPr="00FD7A88" w:rsidRDefault="00FD7A88" w:rsidP="00FD7A88">
      <w:pPr>
        <w:pStyle w:val="NormalWeb"/>
        <w:rPr>
          <w:b/>
          <w:color w:val="000000"/>
          <w:sz w:val="27"/>
          <w:szCs w:val="27"/>
        </w:rPr>
      </w:pPr>
      <w:r w:rsidRPr="00FD7A88">
        <w:rPr>
          <w:b/>
          <w:color w:val="000000"/>
          <w:sz w:val="27"/>
          <w:szCs w:val="27"/>
        </w:rPr>
        <w:t>Attendees:</w:t>
      </w:r>
    </w:p>
    <w:p w:rsidR="00FD7A88" w:rsidRPr="00FD7A88" w:rsidRDefault="00FD7A88" w:rsidP="00FD7A88">
      <w:pPr>
        <w:pStyle w:val="NormalWeb"/>
        <w:rPr>
          <w:color w:val="000000"/>
          <w:sz w:val="27"/>
          <w:szCs w:val="27"/>
        </w:rPr>
      </w:pPr>
      <w:r w:rsidRPr="00FD7A88">
        <w:rPr>
          <w:color w:val="000000"/>
          <w:sz w:val="27"/>
          <w:szCs w:val="27"/>
        </w:rPr>
        <w:t xml:space="preserve">Dianne Phillips, Marianne Rankin, Charisse Medico, Julia Nielsen, Brittany Kessler, Ernesto Flores, Jerry </w:t>
      </w:r>
      <w:proofErr w:type="spellStart"/>
      <w:r w:rsidRPr="00FD7A88">
        <w:rPr>
          <w:color w:val="000000"/>
          <w:sz w:val="27"/>
          <w:szCs w:val="27"/>
        </w:rPr>
        <w:t>Gocken</w:t>
      </w:r>
      <w:proofErr w:type="spellEnd"/>
      <w:r w:rsidRPr="00FD7A88">
        <w:rPr>
          <w:color w:val="000000"/>
          <w:sz w:val="27"/>
          <w:szCs w:val="27"/>
        </w:rPr>
        <w:t xml:space="preserve">, Nicole McDermott, </w:t>
      </w:r>
      <w:proofErr w:type="spellStart"/>
      <w:r w:rsidRPr="00FD7A88">
        <w:rPr>
          <w:color w:val="000000"/>
          <w:sz w:val="27"/>
          <w:szCs w:val="27"/>
        </w:rPr>
        <w:t>Brandalyn</w:t>
      </w:r>
      <w:proofErr w:type="spellEnd"/>
      <w:r w:rsidRPr="00FD7A88">
        <w:rPr>
          <w:color w:val="000000"/>
          <w:sz w:val="27"/>
          <w:szCs w:val="27"/>
        </w:rPr>
        <w:t xml:space="preserve"> Seaman, Danielle </w:t>
      </w:r>
      <w:proofErr w:type="spellStart"/>
      <w:r w:rsidRPr="00FD7A88">
        <w:rPr>
          <w:color w:val="000000"/>
          <w:sz w:val="27"/>
          <w:szCs w:val="27"/>
        </w:rPr>
        <w:t>Latta</w:t>
      </w:r>
      <w:proofErr w:type="spellEnd"/>
    </w:p>
    <w:p w:rsidR="00FD7A88" w:rsidRPr="00FD7A88" w:rsidRDefault="00FD7A88" w:rsidP="00FD7A88">
      <w:pPr>
        <w:pStyle w:val="NormalWeb"/>
        <w:rPr>
          <w:b/>
          <w:color w:val="000000"/>
          <w:sz w:val="27"/>
          <w:szCs w:val="27"/>
        </w:rPr>
      </w:pPr>
      <w:r w:rsidRPr="00FD7A88">
        <w:rPr>
          <w:b/>
          <w:color w:val="000000"/>
          <w:sz w:val="27"/>
          <w:szCs w:val="27"/>
        </w:rPr>
        <w:t>Amendment to LAND Trust Plan for 2018-2019</w:t>
      </w:r>
    </w:p>
    <w:p w:rsidR="00FD7A88" w:rsidRPr="00FD7A88" w:rsidRDefault="00FD7A88" w:rsidP="00FD7A88">
      <w:pPr>
        <w:pStyle w:val="NormalWeb"/>
        <w:rPr>
          <w:b/>
          <w:color w:val="000000"/>
          <w:sz w:val="27"/>
          <w:szCs w:val="27"/>
        </w:rPr>
      </w:pPr>
      <w:r w:rsidRPr="00FD7A88">
        <w:rPr>
          <w:b/>
          <w:color w:val="000000"/>
          <w:sz w:val="27"/>
          <w:szCs w:val="27"/>
        </w:rPr>
        <w:t>Proposed Amendment:</w:t>
      </w:r>
    </w:p>
    <w:p w:rsidR="00FD7A88" w:rsidRDefault="00FD7A88" w:rsidP="00FD7A88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Taking $</w:t>
      </w:r>
      <w:r w:rsidR="007929A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830 from “Salaries and Benefits” and moving it to “Technology Related Supplies” to help with replacing out-of-date technology. Thus having $5830 in “Technology Related Supplies” would be used in the following way: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Purchasing 5 new Touch Chromebooks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Licensing for the 5 new Touch Chromebooks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Technology Carts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new G6 Chromebooks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35 new Headsets</w:t>
      </w:r>
    </w:p>
    <w:p w:rsidR="00FD7A88" w:rsidRDefault="00FD7A88" w:rsidP="00FD7A88">
      <w:pPr>
        <w:pStyle w:val="NormalWeb"/>
        <w:ind w:left="360"/>
        <w:rPr>
          <w:color w:val="000000"/>
          <w:sz w:val="27"/>
          <w:szCs w:val="27"/>
        </w:rPr>
      </w:pPr>
      <w:r w:rsidRPr="00FD7A88">
        <w:rPr>
          <w:color w:val="000000"/>
          <w:sz w:val="27"/>
          <w:szCs w:val="27"/>
        </w:rPr>
        <w:t xml:space="preserve"> Amendment was approved with Danielle </w:t>
      </w:r>
      <w:proofErr w:type="spellStart"/>
      <w:r w:rsidRPr="00FD7A88">
        <w:rPr>
          <w:color w:val="000000"/>
          <w:sz w:val="27"/>
          <w:szCs w:val="27"/>
        </w:rPr>
        <w:t>Latta</w:t>
      </w:r>
      <w:proofErr w:type="spellEnd"/>
      <w:r w:rsidRPr="00FD7A88">
        <w:rPr>
          <w:color w:val="000000"/>
          <w:sz w:val="27"/>
          <w:szCs w:val="27"/>
        </w:rPr>
        <w:t xml:space="preserve"> making a motion and Ernest Flores seconding, followed by the whole Community Council approving.</w:t>
      </w:r>
    </w:p>
    <w:p w:rsidR="00FD7A88" w:rsidRPr="00FD7A88" w:rsidRDefault="00FD7A88" w:rsidP="00FD7A88">
      <w:pPr>
        <w:pStyle w:val="NormalWeb"/>
        <w:rPr>
          <w:b/>
          <w:color w:val="000000"/>
          <w:sz w:val="27"/>
          <w:szCs w:val="27"/>
        </w:rPr>
      </w:pPr>
      <w:r w:rsidRPr="00FD7A88">
        <w:rPr>
          <w:b/>
          <w:color w:val="000000"/>
          <w:sz w:val="27"/>
          <w:szCs w:val="27"/>
        </w:rPr>
        <w:t>Additional Items Discussed: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PBG – Use the website www.graniteschools.org/grading to find information and answers about the changes that have been occurring so far througho</w:t>
      </w:r>
      <w:r w:rsidR="007929A6">
        <w:rPr>
          <w:color w:val="000000"/>
          <w:sz w:val="27"/>
          <w:szCs w:val="27"/>
        </w:rPr>
        <w:t xml:space="preserve">ut the year on grading. Teachers </w:t>
      </w:r>
      <w:r>
        <w:rPr>
          <w:color w:val="000000"/>
          <w:sz w:val="27"/>
          <w:szCs w:val="27"/>
        </w:rPr>
        <w:t>also have an option to receive stipends to continue learning about PBG and implementation.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RISE Testing – Vista has had some </w:t>
      </w:r>
      <w:proofErr w:type="gramStart"/>
      <w:r>
        <w:rPr>
          <w:color w:val="000000"/>
          <w:sz w:val="27"/>
          <w:szCs w:val="27"/>
        </w:rPr>
        <w:t>training, but</w:t>
      </w:r>
      <w:proofErr w:type="gramEnd"/>
      <w:r>
        <w:rPr>
          <w:color w:val="000000"/>
          <w:sz w:val="27"/>
          <w:szCs w:val="27"/>
        </w:rPr>
        <w:t xml:space="preserve"> will continue with additional training fo</w:t>
      </w:r>
      <w:r w:rsidR="007929A6">
        <w:rPr>
          <w:color w:val="000000"/>
          <w:sz w:val="27"/>
          <w:szCs w:val="27"/>
        </w:rPr>
        <w:t xml:space="preserve">r teachers and the use of practice </w:t>
      </w:r>
      <w:proofErr w:type="spellStart"/>
      <w:r w:rsidR="007929A6">
        <w:rPr>
          <w:color w:val="000000"/>
          <w:sz w:val="27"/>
          <w:szCs w:val="27"/>
        </w:rPr>
        <w:t>testle</w:t>
      </w:r>
      <w:r>
        <w:rPr>
          <w:color w:val="000000"/>
          <w:sz w:val="27"/>
          <w:szCs w:val="27"/>
        </w:rPr>
        <w:t>ts</w:t>
      </w:r>
      <w:proofErr w:type="spellEnd"/>
      <w:r>
        <w:rPr>
          <w:color w:val="000000"/>
          <w:sz w:val="27"/>
          <w:szCs w:val="27"/>
        </w:rPr>
        <w:t xml:space="preserve"> for students.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Digital Safety – Talked about the new District handout about digital </w:t>
      </w:r>
      <w:r w:rsidR="007929A6">
        <w:rPr>
          <w:color w:val="000000"/>
          <w:sz w:val="27"/>
          <w:szCs w:val="27"/>
        </w:rPr>
        <w:t xml:space="preserve">cell phone </w:t>
      </w:r>
      <w:r>
        <w:rPr>
          <w:color w:val="000000"/>
          <w:sz w:val="27"/>
          <w:szCs w:val="27"/>
        </w:rPr>
        <w:t>safety for children. Discussed the need of Digital Safety training with Parents too.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Grade Reconfiguration – Facebook Live post on the Taylorsville HS page about meeting.</w:t>
      </w:r>
    </w:p>
    <w:p w:rsidR="00FD7A88" w:rsidRDefault="00FD7A88" w:rsidP="00FD7A88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Community Council needs to ask for additional information. This does not mean that we are for the Reconfiguration, but simply want to be </w:t>
      </w:r>
      <w:r>
        <w:rPr>
          <w:color w:val="000000"/>
          <w:sz w:val="27"/>
          <w:szCs w:val="27"/>
        </w:rPr>
        <w:lastRenderedPageBreak/>
        <w:t>educated. Once this is done, most likely a survey would be put in place for the community to give feedback.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Update contact information for all Parents in case of an emergency.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as a school we are making good progress, except for our English Learning Students, which is about 10% of the school. Discussed the possible need of an additional ELL aide.</w:t>
      </w:r>
    </w:p>
    <w:p w:rsidR="00FD7A88" w:rsidRDefault="00FD7A88" w:rsidP="00FD7A8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Split classes were also discussed.</w:t>
      </w:r>
    </w:p>
    <w:p w:rsidR="00FD7A88" w:rsidRDefault="00FD7A88" w:rsidP="00FD7A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2019-2020 LAND Trust Plan is due March 22nd</w:t>
      </w:r>
    </w:p>
    <w:p w:rsidR="00FD7A88" w:rsidRDefault="00FD7A88" w:rsidP="00FD7A8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Emergency meeting will be held on Monday, March 18th to finalize Plan.</w:t>
      </w:r>
    </w:p>
    <w:p w:rsidR="00FD7A88" w:rsidRDefault="00FD7A88" w:rsidP="00FD7A8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have about $72,000 for next year.</w:t>
      </w:r>
    </w:p>
    <w:p w:rsidR="00FD7A88" w:rsidRDefault="00FD7A88" w:rsidP="00FD7A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FD7A88" w:rsidRPr="00FD7A88" w:rsidRDefault="00FD7A88" w:rsidP="00FD7A88">
      <w:pPr>
        <w:pStyle w:val="NormalWeb"/>
        <w:ind w:left="360"/>
        <w:rPr>
          <w:color w:val="000000"/>
          <w:sz w:val="27"/>
          <w:szCs w:val="27"/>
        </w:rPr>
      </w:pPr>
    </w:p>
    <w:p w:rsidR="00FD7A88" w:rsidRDefault="00FD7A88" w:rsidP="00FD7A88">
      <w:pPr>
        <w:pStyle w:val="NormalWeb"/>
        <w:rPr>
          <w:color w:val="000000"/>
          <w:sz w:val="27"/>
          <w:szCs w:val="27"/>
        </w:rPr>
      </w:pPr>
    </w:p>
    <w:p w:rsidR="00FD7A88" w:rsidRDefault="00FD7A88" w:rsidP="00FD7A88"/>
    <w:p w:rsidR="00C82266" w:rsidRDefault="00C82266"/>
    <w:sectPr w:rsidR="00C8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38C"/>
    <w:multiLevelType w:val="hybridMultilevel"/>
    <w:tmpl w:val="8458AB08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2F267508"/>
    <w:multiLevelType w:val="hybridMultilevel"/>
    <w:tmpl w:val="AFF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88"/>
    <w:rsid w:val="001E2B27"/>
    <w:rsid w:val="005266AB"/>
    <w:rsid w:val="005A3EA4"/>
    <w:rsid w:val="007929A6"/>
    <w:rsid w:val="00C82266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D983"/>
  <w15:chartTrackingRefBased/>
  <w15:docId w15:val="{BBE239F9-B6F8-4C50-A0DA-2296498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kipper snipper</dc:creator>
  <cp:keywords/>
  <dc:description/>
  <cp:lastModifiedBy>Phillips, Dianne</cp:lastModifiedBy>
  <cp:revision>2</cp:revision>
  <dcterms:created xsi:type="dcterms:W3CDTF">2019-02-28T02:30:00Z</dcterms:created>
  <dcterms:modified xsi:type="dcterms:W3CDTF">2019-02-28T02:30:00Z</dcterms:modified>
</cp:coreProperties>
</file>